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70E17" w14:textId="46C71330" w:rsidR="00511574" w:rsidRPr="00511574" w:rsidRDefault="00511574" w:rsidP="00EB72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5115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Подход АО «Казахтелеком» к управлению рисками в области прав человека</w:t>
      </w:r>
    </w:p>
    <w:p w14:paraId="316ED45D" w14:textId="575D2F7B" w:rsidR="00210A0F" w:rsidRPr="005D48E2" w:rsidRDefault="00210A0F" w:rsidP="00210A0F">
      <w:pPr>
        <w:pStyle w:val="ac"/>
        <w:rPr>
          <w:lang w:val="ru-RU"/>
        </w:rPr>
      </w:pPr>
      <w:r w:rsidRPr="00EB7288">
        <w:t>АО «Казахтелеком» придерживается принципов уважения и защиты прав человека в соответствии с законодательством Республики Казахстан и международными стандартами, включая Всеобщую декларацию прав человека, Глобальный договор ООН и Декларацию МОТ об основополагающих принципах и правах в сфере труда. Эти принципы закреплены в утверждённой</w:t>
      </w:r>
      <w:r w:rsidRPr="00EB7288">
        <w:rPr>
          <w:lang w:val="ru-RU"/>
        </w:rPr>
        <w:t xml:space="preserve"> </w:t>
      </w:r>
      <w:r w:rsidRPr="00511574">
        <w:t>Советом директоров</w:t>
      </w:r>
      <w:r w:rsidRPr="00EB7288">
        <w:t xml:space="preserve"> </w:t>
      </w:r>
      <w:r w:rsidRPr="005D48E2">
        <w:rPr>
          <w:rStyle w:val="ad"/>
          <w:rFonts w:eastAsiaTheme="majorEastAsia"/>
          <w:b w:val="0"/>
          <w:bCs w:val="0"/>
        </w:rPr>
        <w:t>Политике</w:t>
      </w:r>
      <w:r w:rsidRPr="005D48E2">
        <w:rPr>
          <w:rStyle w:val="ad"/>
          <w:rFonts w:eastAsiaTheme="majorEastAsia"/>
        </w:rPr>
        <w:t xml:space="preserve"> </w:t>
      </w:r>
      <w:r w:rsidR="006E4B4C" w:rsidRPr="005D48E2">
        <w:rPr>
          <w:lang w:val="ru-RU"/>
        </w:rPr>
        <w:t>в области прав человека</w:t>
      </w:r>
      <w:r w:rsidRPr="005D48E2">
        <w:t>.</w:t>
      </w:r>
      <w:r w:rsidRPr="005D48E2">
        <w:rPr>
          <w:lang w:val="ru-RU"/>
        </w:rPr>
        <w:t xml:space="preserve"> </w:t>
      </w:r>
    </w:p>
    <w:p w14:paraId="0D4EA08F" w14:textId="6EA7717A" w:rsidR="00511574" w:rsidRPr="00511574" w:rsidRDefault="00511574" w:rsidP="00511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Политика </w:t>
      </w:r>
      <w:r w:rsidR="00210A0F" w:rsidRPr="00EB72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распространяется на всех </w:t>
      </w:r>
      <w:r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работник</w:t>
      </w:r>
      <w:r w:rsidR="00210A0F"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ов</w:t>
      </w:r>
      <w:r w:rsidR="00210A0F"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ab/>
      </w: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</w:t>
      </w: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омпании и рекомендована к </w:t>
      </w:r>
      <w:r w:rsidR="00210A0F" w:rsidRPr="00EB72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применению </w:t>
      </w: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дочерних организациях. </w:t>
      </w:r>
      <w:r w:rsidRPr="00EB72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АО «Казахтелеком» в рамках договорных процедур доводит до сведения своих поставщиков и партнёров принципы Политики </w:t>
      </w:r>
      <w:r w:rsidR="006E4B4C" w:rsidRPr="00EB7288">
        <w:rPr>
          <w:rFonts w:ascii="Times New Roman" w:hAnsi="Times New Roman" w:cs="Times New Roman"/>
          <w:lang w:val="ru-RU"/>
        </w:rPr>
        <w:t>в области прав человека</w:t>
      </w:r>
      <w:r w:rsidR="006E4B4C" w:rsidRPr="00EB72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EB728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 и обеспечивает подписание ими подтверждения об ознакомлении с её положениями.</w:t>
      </w:r>
      <w:r w:rsidR="00210A0F"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</w:p>
    <w:p w14:paraId="2716A53C" w14:textId="77777777" w:rsidR="00511574" w:rsidRPr="00511574" w:rsidRDefault="00511574" w:rsidP="007865D6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Мониторинг и оценка рисков нарушения прав человека</w:t>
      </w:r>
    </w:p>
    <w:p w14:paraId="2ACDB54E" w14:textId="24C89C00" w:rsidR="00511574" w:rsidRPr="00511574" w:rsidRDefault="00511574" w:rsidP="002C6487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АО «Казахтелеком» ведёт системный мониторинг риска П-30 «Риск нарушения прав человека»</w:t>
      </w:r>
      <w:r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</w:t>
      </w:r>
    </w:p>
    <w:p w14:paraId="3435C363" w14:textId="77777777" w:rsidR="00511574" w:rsidRPr="00511574" w:rsidRDefault="00511574" w:rsidP="002C648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Текущая оценка риска:</w:t>
      </w:r>
    </w:p>
    <w:p w14:paraId="05CF6155" w14:textId="77777777" w:rsidR="00EB7288" w:rsidRPr="00EB7288" w:rsidRDefault="00EB7288" w:rsidP="00EB72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- </w:t>
      </w:r>
      <w:r w:rsidR="00511574"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Вероятность: 2</w:t>
      </w:r>
    </w:p>
    <w:p w14:paraId="01E70C9F" w14:textId="77777777" w:rsidR="00EB7288" w:rsidRPr="00EB7288" w:rsidRDefault="00EB7288" w:rsidP="00EB72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- </w:t>
      </w:r>
      <w:r w:rsidR="00511574"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Влияние: 1</w:t>
      </w:r>
    </w:p>
    <w:p w14:paraId="5DD5A392" w14:textId="69982D9C" w:rsidR="00511574" w:rsidRPr="00511574" w:rsidRDefault="00EB7288" w:rsidP="00EB728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- </w:t>
      </w:r>
      <w:r w:rsidR="00511574"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Позиция на карте рисков: зелёная зона</w:t>
      </w:r>
    </w:p>
    <w:p w14:paraId="408346AE" w14:textId="1E975C2B" w:rsidR="00EB4558" w:rsidRPr="00EB7288" w:rsidRDefault="00EB4558" w:rsidP="00EB4558">
      <w:pPr>
        <w:rPr>
          <w:rFonts w:ascii="Times New Roman" w:hAnsi="Times New Roman" w:cs="Times New Roman"/>
          <w:lang w:val="ru-RU"/>
        </w:rPr>
      </w:pPr>
      <w:r w:rsidRPr="00EB7288">
        <w:rPr>
          <w:rFonts w:ascii="Times New Roman" w:hAnsi="Times New Roman" w:cs="Times New Roman"/>
          <w:lang w:val="ru-RU"/>
        </w:rPr>
        <w:t>С II квартала 2024 года по текущий момент отмечается положительная динамика, при этом риск не превышает пороговых значений ключевого индикатора риска – «Количество обращений о нарушениях Политики в области прав человека»</w:t>
      </w:r>
      <w:r w:rsidR="00EB7288">
        <w:rPr>
          <w:rFonts w:ascii="Times New Roman" w:hAnsi="Times New Roman" w:cs="Times New Roman"/>
          <w:lang w:val="ru-RU"/>
        </w:rPr>
        <w:t>.</w:t>
      </w:r>
    </w:p>
    <w:p w14:paraId="151C664B" w14:textId="38BEEF73" w:rsidR="00511574" w:rsidRPr="00511574" w:rsidRDefault="00511574" w:rsidP="007865D6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Основные</w:t>
      </w:r>
      <w:r w:rsidR="00EB4558" w:rsidRPr="00EB728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(</w:t>
      </w:r>
      <w:r w:rsidR="00EB4558" w:rsidRPr="00EB7288"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  <w:t>возможные</w:t>
      </w:r>
      <w:r w:rsidR="00EB4558" w:rsidRPr="00EB728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</w:t>
      </w:r>
      <w:r w:rsidRPr="0051157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факторы риска</w:t>
      </w:r>
    </w:p>
    <w:p w14:paraId="0B570E74" w14:textId="7402353C" w:rsidR="00511574" w:rsidRPr="00EB7288" w:rsidRDefault="00511574" w:rsidP="007865D6">
      <w:pPr>
        <w:pStyle w:val="ac"/>
        <w:spacing w:before="0" w:beforeAutospacing="0"/>
      </w:pPr>
      <w:r w:rsidRPr="00EB7288">
        <w:t xml:space="preserve">В регистр риска включены </w:t>
      </w:r>
      <w:r w:rsidR="00EB4558" w:rsidRPr="00EB7288">
        <w:rPr>
          <w:lang w:val="ru-RU"/>
        </w:rPr>
        <w:t>основные (возможные) факторы риска влияющие на реализацию риска</w:t>
      </w:r>
      <w:r w:rsidRPr="00EB7288">
        <w:t>:</w:t>
      </w:r>
    </w:p>
    <w:p w14:paraId="3C75D669" w14:textId="31B36962" w:rsidR="00EB7288" w:rsidRPr="00C43E48" w:rsidRDefault="00EB7288" w:rsidP="00C43E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3E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Нарушение законодательства РК и международных норм</w:t>
      </w:r>
    </w:p>
    <w:p w14:paraId="0FAF3DE2" w14:textId="4ADE9F28" w:rsidR="00EB7288" w:rsidRPr="00C43E48" w:rsidRDefault="00EB7288" w:rsidP="00C43E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3E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Дискриминация, посягательства на человеческое достоинство, физическое и психологическое насилие на рабочем месте</w:t>
      </w:r>
    </w:p>
    <w:p w14:paraId="50E5C25E" w14:textId="598C911B" w:rsidR="00EB7288" w:rsidRPr="00C43E48" w:rsidRDefault="00EB7288" w:rsidP="00C43E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3E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Принудительный труд, детский труд, торговля людьми (в том числе со стороны партнёров других заинтересованных сторон)</w:t>
      </w:r>
    </w:p>
    <w:p w14:paraId="195E83FE" w14:textId="00A78EE8" w:rsidR="00EB7288" w:rsidRPr="00C43E48" w:rsidRDefault="00EB7288" w:rsidP="00C43E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3E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Коррупционные действия</w:t>
      </w:r>
    </w:p>
    <w:p w14:paraId="59FA53B4" w14:textId="37220272" w:rsidR="00EB7288" w:rsidRPr="00C43E48" w:rsidRDefault="00EB7288" w:rsidP="00C43E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3E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Нарушение конфиденциальности персональных данных клиентов</w:t>
      </w:r>
    </w:p>
    <w:p w14:paraId="736A1593" w14:textId="2EC490AE" w:rsidR="00EB7288" w:rsidRPr="00C43E48" w:rsidRDefault="00EB7288" w:rsidP="00C43E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3E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Несоблюдение Кодекса деловой этики</w:t>
      </w:r>
    </w:p>
    <w:p w14:paraId="4E73C992" w14:textId="77777777" w:rsidR="00A94A54" w:rsidRPr="00210A0F" w:rsidRDefault="00A94A54" w:rsidP="007865D6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10A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Меры по смягчению негативного воздействия (Mitigation Measures)</w:t>
      </w:r>
    </w:p>
    <w:p w14:paraId="58CAF689" w14:textId="4B31F397" w:rsidR="00511574" w:rsidRPr="00511574" w:rsidRDefault="00511574" w:rsidP="007865D6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АО «Казахтелеком» реализует следующие меры для предупреждения нарушений</w:t>
      </w:r>
      <w:r w:rsidR="00DC25A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(</w:t>
      </w:r>
      <w:r w:rsidR="00DC25A5" w:rsidRPr="00DC25A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охватываю</w:t>
      </w:r>
      <w:r w:rsidR="00DC25A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</w:t>
      </w:r>
      <w:r w:rsidR="00DC25A5" w:rsidRPr="00DC25A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Центральный аппарат, филиалы и дочерние организации</w:t>
      </w:r>
      <w:r w:rsidR="00DC25A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)</w:t>
      </w: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7D60C154" w14:textId="005AF3EA" w:rsidR="00511574" w:rsidRPr="00511574" w:rsidRDefault="00511574" w:rsidP="005115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Внедрена Политика </w:t>
      </w:r>
      <w:r w:rsidR="006E4B4C" w:rsidRPr="006E4B4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области прав человека</w:t>
      </w: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доступная всем </w:t>
      </w:r>
      <w:r w:rsidR="00A94A54"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работникам</w:t>
      </w: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партнёрам</w:t>
      </w:r>
    </w:p>
    <w:p w14:paraId="03E5B260" w14:textId="7B0AA853" w:rsidR="00511574" w:rsidRPr="00511574" w:rsidRDefault="00D46498" w:rsidP="005115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Проводится </w:t>
      </w:r>
      <w:r w:rsidR="00511574"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регулярное обучение </w:t>
      </w:r>
      <w:r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работников</w:t>
      </w:r>
      <w:r w:rsidR="00511574"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 вопросам прав человека</w:t>
      </w:r>
    </w:p>
    <w:p w14:paraId="1DF8ADEC" w14:textId="23800AB1" w:rsidR="00511574" w:rsidRPr="00511574" w:rsidRDefault="00511574" w:rsidP="005115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Проводится системный мониторинг рисков и их динамики</w:t>
      </w:r>
      <w:r w:rsidR="00A94A54"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. </w:t>
      </w:r>
      <w:r w:rsidR="00A94A54" w:rsidRPr="00EB7288">
        <w:rPr>
          <w:rFonts w:ascii="Times New Roman" w:hAnsi="Times New Roman" w:cs="Times New Roman"/>
        </w:rPr>
        <w:t xml:space="preserve">Риск внесён в </w:t>
      </w:r>
      <w:r w:rsidR="00A94A54" w:rsidRPr="006E4B4C">
        <w:rPr>
          <w:rStyle w:val="ad"/>
          <w:rFonts w:ascii="Times New Roman" w:hAnsi="Times New Roman" w:cs="Times New Roman"/>
          <w:b w:val="0"/>
          <w:bCs w:val="0"/>
        </w:rPr>
        <w:t>регистр рисков</w:t>
      </w:r>
      <w:r w:rsidR="00A94A54" w:rsidRPr="00EB7288">
        <w:rPr>
          <w:rFonts w:ascii="Times New Roman" w:hAnsi="Times New Roman" w:cs="Times New Roman"/>
        </w:rPr>
        <w:t xml:space="preserve"> и находится под контролем </w:t>
      </w:r>
      <w:r w:rsidR="006E4B4C">
        <w:rPr>
          <w:rFonts w:ascii="Times New Roman" w:hAnsi="Times New Roman" w:cs="Times New Roman"/>
          <w:lang w:val="ru-RU"/>
        </w:rPr>
        <w:t>Д</w:t>
      </w:r>
      <w:r w:rsidR="005A346C" w:rsidRPr="00EB7288">
        <w:rPr>
          <w:rFonts w:ascii="Times New Roman" w:hAnsi="Times New Roman" w:cs="Times New Roman"/>
        </w:rPr>
        <w:t>епартамент</w:t>
      </w:r>
      <w:r w:rsidR="006E4B4C">
        <w:rPr>
          <w:rFonts w:ascii="Times New Roman" w:hAnsi="Times New Roman" w:cs="Times New Roman"/>
          <w:lang w:val="ru-RU"/>
        </w:rPr>
        <w:t>а</w:t>
      </w:r>
      <w:r w:rsidR="005A346C" w:rsidRPr="00EB7288">
        <w:rPr>
          <w:rFonts w:ascii="Times New Roman" w:hAnsi="Times New Roman" w:cs="Times New Roman"/>
        </w:rPr>
        <w:t xml:space="preserve"> управления рисками и внутренних контролей</w:t>
      </w:r>
    </w:p>
    <w:p w14:paraId="6834EE2E" w14:textId="77777777" w:rsidR="00511574" w:rsidRPr="00511574" w:rsidRDefault="00511574" w:rsidP="005115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договоры с поставщиками и подрядчиками включаются положения о соблюдении прав человека</w:t>
      </w:r>
    </w:p>
    <w:p w14:paraId="51A2446F" w14:textId="53C010EE" w:rsidR="00511574" w:rsidRPr="00511574" w:rsidRDefault="00511574" w:rsidP="005115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Поддерживаются принципы </w:t>
      </w:r>
      <w:r w:rsidR="00A94A54"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нулевой терпимости к дискриминации, насилию, детскому и принудительному труду</w:t>
      </w:r>
    </w:p>
    <w:p w14:paraId="59283B7A" w14:textId="77777777" w:rsidR="00511574" w:rsidRPr="00511574" w:rsidRDefault="00511574" w:rsidP="005115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Гарантируется защита персональных данных и конфиденциальности</w:t>
      </w:r>
    </w:p>
    <w:p w14:paraId="1765AE00" w14:textId="77777777" w:rsidR="00EB7288" w:rsidRPr="00EB7288" w:rsidRDefault="00511574" w:rsidP="00EB728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1157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Действуют каналы для анонимного сообщения о нарушениях</w:t>
      </w:r>
    </w:p>
    <w:p w14:paraId="203A264A" w14:textId="77777777" w:rsidR="00EB7288" w:rsidRDefault="00EB7288" w:rsidP="00EB7288">
      <w:pPr>
        <w:spacing w:after="0" w:line="240" w:lineRule="auto"/>
        <w:ind w:left="720" w:firstLine="273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- </w:t>
      </w:r>
      <w:r w:rsidR="00A94A54"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Горячая линия: 8 800 080 47 47</w:t>
      </w:r>
    </w:p>
    <w:p w14:paraId="5ECC0B4E" w14:textId="7F6C868B" w:rsidR="00EB7288" w:rsidRDefault="00EB7288" w:rsidP="00EB7288">
      <w:pPr>
        <w:spacing w:after="0" w:line="240" w:lineRule="auto"/>
        <w:ind w:left="720" w:firstLine="273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- </w:t>
      </w:r>
      <w:r w:rsidR="00D46498"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Комплаенс</w:t>
      </w:r>
      <w:r w:rsidR="00A94A54"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-служба: </w:t>
      </w:r>
      <w:hyperlink r:id="rId6" w:history="1">
        <w:r w:rsidRPr="00210A0F">
          <w:rPr>
            <w:rStyle w:val="ae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tlek.issakov@telecom.kz</w:t>
        </w:r>
      </w:hyperlink>
    </w:p>
    <w:p w14:paraId="3DC9FE51" w14:textId="58E97FA3" w:rsidR="00511574" w:rsidRPr="00EB7288" w:rsidRDefault="00EB7288" w:rsidP="00EB7288">
      <w:pPr>
        <w:spacing w:after="0" w:line="240" w:lineRule="auto"/>
        <w:ind w:left="720" w:firstLine="273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- </w:t>
      </w:r>
      <w:r w:rsidR="00D46498" w:rsidRPr="00EB7288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Веб-сайт</w:t>
      </w:r>
      <w:r w:rsidR="00A94A54"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hyperlink r:id="rId7" w:tgtFrame="_new" w:history="1">
        <w:r w:rsidR="00A94A54" w:rsidRPr="00210A0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www.sk-hotline.kz</w:t>
        </w:r>
      </w:hyperlink>
    </w:p>
    <w:p w14:paraId="1B47A93B" w14:textId="77777777" w:rsidR="006E4B4C" w:rsidRPr="006E4B4C" w:rsidRDefault="00210A0F" w:rsidP="007865D6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Пров</w:t>
      </w:r>
      <w:r w:rsidR="005A346C" w:rsidRPr="006E4B4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о</w:t>
      </w:r>
      <w:r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</w:t>
      </w:r>
      <w:proofErr w:type="spellStart"/>
      <w:r w:rsidR="006E4B4C" w:rsidRPr="006E4B4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и</w:t>
      </w:r>
      <w:r w:rsidR="00A94A54" w:rsidRPr="006E4B4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тся</w:t>
      </w:r>
      <w:proofErr w:type="spellEnd"/>
      <w:r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внутренни</w:t>
      </w:r>
      <w:proofErr w:type="spellEnd"/>
      <w:r w:rsidR="004921CC" w:rsidRPr="006E4B4C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й</w:t>
      </w:r>
      <w:r w:rsidR="004921CC" w:rsidRPr="006E4B4C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r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мониторинг выполнения принципов </w:t>
      </w:r>
      <w:r w:rsidR="004921CC" w:rsidRPr="006E4B4C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П</w:t>
      </w:r>
      <w:proofErr w:type="spellStart"/>
      <w:r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олитики</w:t>
      </w:r>
      <w:proofErr w:type="spellEnd"/>
      <w:r w:rsidR="004921CC" w:rsidRPr="006E4B4C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="006E4B4C" w:rsidRPr="00EB7288">
        <w:rPr>
          <w:rFonts w:ascii="Times New Roman" w:hAnsi="Times New Roman" w:cs="Times New Roman"/>
          <w:lang w:val="ru-RU"/>
        </w:rPr>
        <w:t>в области прав человека</w:t>
      </w:r>
      <w:r w:rsidR="006E4B4C"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5DCDA143" w14:textId="38E3EEA9" w:rsidR="00EB4558" w:rsidRPr="006E4B4C" w:rsidRDefault="00210A0F" w:rsidP="0096500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Интеграция принципов прав человека в другие корпоративные документы: Кодекс деловой этики, Политика устойчивого развития, Политика равных возможностей и инклюзии </w:t>
      </w:r>
      <w:r w:rsidR="00A94A54" w:rsidRPr="006E4B4C">
        <w:rPr>
          <w:rFonts w:ascii="Times New Roman" w:hAnsi="Times New Roman" w:cs="Times New Roman"/>
        </w:rPr>
        <w:t>и разнообразия</w:t>
      </w:r>
      <w:r w:rsidRPr="00210A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370FF77" w14:textId="77777777" w:rsidR="00511574" w:rsidRPr="00EB7288" w:rsidRDefault="00511574">
      <w:pPr>
        <w:rPr>
          <w:rFonts w:ascii="Times New Roman" w:hAnsi="Times New Roman" w:cs="Times New Roman"/>
        </w:rPr>
      </w:pPr>
    </w:p>
    <w:sectPr w:rsidR="00511574" w:rsidRPr="00EB7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A2B"/>
    <w:multiLevelType w:val="multilevel"/>
    <w:tmpl w:val="F4B4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D301D"/>
    <w:multiLevelType w:val="multilevel"/>
    <w:tmpl w:val="E596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57F9"/>
    <w:multiLevelType w:val="multilevel"/>
    <w:tmpl w:val="85B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04D1A"/>
    <w:multiLevelType w:val="multilevel"/>
    <w:tmpl w:val="31BA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97040"/>
    <w:multiLevelType w:val="multilevel"/>
    <w:tmpl w:val="4AA6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E5F78"/>
    <w:multiLevelType w:val="multilevel"/>
    <w:tmpl w:val="9196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A6F13"/>
    <w:multiLevelType w:val="multilevel"/>
    <w:tmpl w:val="DFA4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E6E62"/>
    <w:multiLevelType w:val="multilevel"/>
    <w:tmpl w:val="CAFE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7446"/>
    <w:multiLevelType w:val="multilevel"/>
    <w:tmpl w:val="E49A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A63A5"/>
    <w:multiLevelType w:val="multilevel"/>
    <w:tmpl w:val="0F26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037144"/>
    <w:multiLevelType w:val="multilevel"/>
    <w:tmpl w:val="12D0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74"/>
    <w:rsid w:val="00055357"/>
    <w:rsid w:val="00210A0F"/>
    <w:rsid w:val="002C6487"/>
    <w:rsid w:val="00427734"/>
    <w:rsid w:val="004921CC"/>
    <w:rsid w:val="00511574"/>
    <w:rsid w:val="005A346C"/>
    <w:rsid w:val="005D48E2"/>
    <w:rsid w:val="006260D9"/>
    <w:rsid w:val="006E4B4C"/>
    <w:rsid w:val="007865D6"/>
    <w:rsid w:val="00A94A54"/>
    <w:rsid w:val="00C43E48"/>
    <w:rsid w:val="00CF3C3F"/>
    <w:rsid w:val="00D46498"/>
    <w:rsid w:val="00DC25A5"/>
    <w:rsid w:val="00EB4558"/>
    <w:rsid w:val="00E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A706"/>
  <w15:chartTrackingRefBased/>
  <w15:docId w15:val="{AA933110-69DE-C34B-83AB-262CB4BF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1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11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1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1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15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15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15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15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15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15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15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15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15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15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157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1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511574"/>
    <w:rPr>
      <w:b/>
      <w:bCs/>
    </w:rPr>
  </w:style>
  <w:style w:type="character" w:styleId="ae">
    <w:name w:val="Hyperlink"/>
    <w:basedOn w:val="a0"/>
    <w:uiPriority w:val="99"/>
    <w:unhideWhenUsed/>
    <w:rsid w:val="00210A0F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EB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k-hotline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ek.issakov@telecom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TBClassification>
  <attrValue>Публично</attrValue>
  <customPropName>Classification</customPropName>
  <timestamp>12.08.2025 15:44:44</timestamp>
  <userName>System</userName>
  <computerName>1CA000012207.CDN.TELECOM.KZ</computerName>
  <guid>{57344171-B461-49B2-BBF5-CB868AFD4756}</guid>
</GTBClassification>
</file>

<file path=customXml/itemProps1.xml><?xml version="1.0" encoding="utf-8"?>
<ds:datastoreItem xmlns:ds="http://schemas.openxmlformats.org/officeDocument/2006/customXml" ds:itemID="{105A68C0-2ADE-4DA5-ADB7-32FF8E2CC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Kamilya Meiram</dc:creator>
  <cp:keywords>ClassificationData:&lt;Classification:Публично&gt;</cp:keywords>
  <dc:description/>
  <cp:lastModifiedBy>Журкенова Айнура</cp:lastModifiedBy>
  <cp:revision>2</cp:revision>
  <dcterms:created xsi:type="dcterms:W3CDTF">2025-08-12T10:46:00Z</dcterms:created>
  <dcterms:modified xsi:type="dcterms:W3CDTF">2025-08-12T10:46:00Z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Публично</vt:lpwstr>
  </property>
  <property fmtid="{D5CDD505-2E9C-101B-9397-08002B2CF9AE}" pid="3" name="ClassifiedBy">
    <vt:lpwstr>System</vt:lpwstr>
  </property>
  <property fmtid="{D5CDD505-2E9C-101B-9397-08002B2CF9AE}" pid="4" name="ClassificationDate">
    <vt:lpwstr>12.08.2025 15:44:44</vt:lpwstr>
  </property>
  <property fmtid="{D5CDD505-2E9C-101B-9397-08002B2CF9AE}" pid="5" name="ClassificationHost">
    <vt:lpwstr>1CA000012207.CDN.TELECOM.KZ</vt:lpwstr>
  </property>
  <property fmtid="{D5CDD505-2E9C-101B-9397-08002B2CF9AE}" pid="6" name="ClassificationGUID">
    <vt:lpwstr>{57344171-B461-49B2-BBF5-CB868AFD4756}</vt:lpwstr>
  </property>
</Properties>
</file>